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North American Wildlife: Chapter 21: Conservation of Natural Resources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Discussion &amp; Essay #1-13, Multiple Choice #1, 2, 4-7, 9-10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D/E #1-13</w:t>
      </w:r>
      <w:r w:rsidDel="00000000" w:rsidR="00000000" w:rsidRPr="00000000">
        <w:rPr>
          <w:rtl w:val="0"/>
        </w:rPr>
        <w:t xml:space="preserve"> – use complete sentences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Define conservation as it relates to wildlife and natural resources.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Distinguish between renewable and nonrenewable resources, and give examples of each.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the major destructive forces that contribute to soil erosion, and describe how these forces erode soil.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the relationship between soil erosion and water pollution.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some of the damaging effects of soil erosion on wildlife resources.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List some conservation practices that are known to reduce erosion, and explain why those practices are effective.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Name the most common pollutants of water supplies, and describe ways that they may affect wildlife.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Suggest ways of protecting surface water against pollution.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the effects of acid precipitation on wild creatures and the environments in which they live.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Name the most significant sources of air pollution.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Suggest ways that air pollution can be reduced or eliminated.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some conservation practices that are used to preserve and restore wildlife and improve habitats.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List ways that genetic engineering is used to reclaim damaged and polluted resources.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MC #1, 2, 4-7, 9-10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practice of protecting natural resources against harm and waste is called: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Conservation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Preservation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Resource renewal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Biotechnology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term describing a resource that is capable of replacing itself through reproduction or new growth is: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Recycling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Conservation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Renewable resource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Nonrenewable resource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is not a renewable resource?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Wildlife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Soil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Forest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Plants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Select the term that most accurately describes the loss of soil from the land: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Alluvial fan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Silting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Soil conservation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Erosion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contributes to soil erosion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Wildfires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Construction of wind breaks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No-till farming practices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Too much fertilizer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presence of phosphates or nitrates in surface water is dangerous to fish because: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chemicals poison the fish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Algae and other plants use up the supply of dissolved oxygen from the water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High phosphate levels in water are damaging to fish bones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presence of these chemicals creates hard water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 example of a wild species that has been successfully restored to an environment from which it had previously been lost is a/an: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Passenger pigeon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Ocelot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Loggerhead sea turtle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Bighorn sheep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Marshes and swamps act as natural water purifiers by: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Converting pollutants to plant nutrients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Causing water pollutants to evaporate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Trapping pollutants in the mud beneath the water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Straining the water through the marsh plants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9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