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North American Wildlife: Chapter 20: Responsible Management of Wildlife Resources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Discussion &amp; Essay #1-13, Multiple Choice #1-10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D/E #1-13</w:t>
      </w:r>
      <w:r w:rsidDel="00000000" w:rsidR="00000000" w:rsidRPr="00000000">
        <w:rPr>
          <w:rtl w:val="0"/>
        </w:rPr>
        <w:t xml:space="preserve"> – use complete sentences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some ways that private landowners can contribute to responsible management of wildlife resources.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List some positive and negative effects that modern farming practices have on wildlife habitats.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Suggest ways that farmers and ranchers might improve wildlife environments.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the ways that modern industries have affected wildlife environments, and suggest ways that such problems might be corrected.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Identify some sources of pollution that come from cities and towns, and describe the general effects of urban development on wildlife environments and populations.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how the restoration and conservation of wildlife habitats affects the profit potential of game farms, ranches, and preserves.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Define the roles of environmental organizations in the conservation of wildlife populations and habitats.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how some recreational activities contribute to damaged environments and cause stress to wildlife populations.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Suggest some practices that government agencies might use in managing and protecting wildlife habitats and populations.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how national parks, monuments, and preserves contribute to the preservation of wildlife populations and habitats.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Propose ways in which national and international laws affect the preservation of wild animals and environments in which they live.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the multiple-use concept of management for public lands.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bookmarkStart w:colFirst="0" w:colLast="0" w:name="h.qnzcu8vbum1k" w:id="0"/>
      <w:bookmarkEnd w:id="0"/>
      <w:r w:rsidDel="00000000" w:rsidR="00000000" w:rsidRPr="00000000">
        <w:rPr>
          <w:rtl w:val="0"/>
        </w:rPr>
        <w:t xml:space="preserve">Discuss the effects of soil erosion on wildlife habitats and populations.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color w:val="4a86e8"/>
        </w:rPr>
      </w:pPr>
      <w:bookmarkStart w:colFirst="0" w:colLast="0" w:name="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MC #1-10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Conservation practices are most likely to be implemented when the conservation practice: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Requires people to change their practices without personal benefits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favorable to the threatened species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Results in personal benefits to those who implemented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 promoted by special interest groups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Success in implementing conservation practices depends on individual landowners because: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have a greater opportunity than anyone else to affect conservation efforts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make the management decisions concerning the uses of property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They have a greater potential for damaging habitats through poor management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of the above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number one cause of water pollution in North America is: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Erosion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Chemical contamination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Pollution from factories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Animal waste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people most at risk from pollution due to misuse of agricultural chemicals are: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People who live in cities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Suburban communities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Farm families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Homeless persons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toxic waste that can be broken down to harmless chemicals by living organisms is classified as: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Biodegradable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Decomposer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Nonbiodegradable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Persistent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condition in which the plant population in a range area has been damaged because too much of the plant material has been consumed by animals is known as: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Erosion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Overgrazing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Stewardship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Multiple use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Pollution that is caused by sulfur and nitrogen oxides is called: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Acid precipitation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Nonpoint source pollution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Point source pollution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Fall-out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Waste materials that enter a stream or other body of water from a single location are referred to as: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Fall-out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Nonpoint source pollution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Acid precipitation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Point source pollution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Untreated runoff water from cities and suburban areas often contains high levels of lawn and garden chemicals that become serious pollutants to: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Watersheds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Surface water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Forests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Crops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federal agency that has the greatest responsibility for maintaining wildlife populations is the: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U.S. Forest Service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U.S. Fish and Wildlife Service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U.S. Department of Agriculture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U.S. Bureau of Land Management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7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